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t>Приложение № 1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</w:pPr>
      <w:r>
        <w:rPr>
          <w:rFonts w:ascii="Arial Narrow" w:hAnsi="Arial Narrow" w:cs="Arial Narrow"/>
        </w:rPr>
        <w:t>и на плановый период 2016-2017 годов»</w:t>
      </w:r>
    </w:p>
    <w:p w:rsidR="00D05C3E" w:rsidRDefault="00D05C3E" w:rsidP="00D05C3E">
      <w:pPr>
        <w:pStyle w:val="210"/>
      </w:pPr>
    </w:p>
    <w:p w:rsidR="00D05C3E" w:rsidRDefault="00D05C3E" w:rsidP="00D05C3E">
      <w:pPr>
        <w:pStyle w:val="2"/>
        <w:widowControl/>
        <w:numPr>
          <w:ilvl w:val="1"/>
          <w:numId w:val="2"/>
        </w:numPr>
        <w:spacing w:before="0" w:after="0"/>
        <w:jc w:val="center"/>
        <w:rPr>
          <w:rFonts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i w:val="0"/>
          <w:sz w:val="20"/>
          <w:szCs w:val="20"/>
        </w:rPr>
        <w:t>Источники финансирования дефицита бюджета</w:t>
      </w:r>
    </w:p>
    <w:p w:rsidR="00D05C3E" w:rsidRDefault="00D05C3E" w:rsidP="00D05C3E">
      <w:pPr>
        <w:jc w:val="center"/>
        <w:rPr>
          <w:rFonts w:cs="Times New Roman"/>
          <w:b/>
          <w:sz w:val="20"/>
          <w:szCs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>сельских поселений на 2015 год плановый период 2016-2017 годы</w:t>
      </w:r>
    </w:p>
    <w:p w:rsidR="00D05C3E" w:rsidRDefault="00D05C3E" w:rsidP="00D05C3E">
      <w:pPr>
        <w:jc w:val="center"/>
        <w:rPr>
          <w:rFonts w:cs="Times New Roman"/>
          <w:sz w:val="20"/>
          <w:lang w:val="ru-RU"/>
        </w:rPr>
      </w:pPr>
      <w:r>
        <w:rPr>
          <w:rFonts w:cs="Times New Roman"/>
          <w:b/>
          <w:sz w:val="20"/>
          <w:szCs w:val="20"/>
          <w:lang w:val="ru-RU"/>
        </w:rPr>
        <w:t xml:space="preserve"> согласно Бюджетному кодексу Российской Федерации</w:t>
      </w:r>
    </w:p>
    <w:p w:rsidR="00D05C3E" w:rsidRDefault="00D05C3E" w:rsidP="00D05C3E">
      <w:pPr>
        <w:rPr>
          <w:rFonts w:cs="Times New Roman"/>
          <w:sz w:val="20"/>
          <w:lang w:val="ru-RU"/>
        </w:rPr>
      </w:pPr>
    </w:p>
    <w:tbl>
      <w:tblPr>
        <w:tblW w:w="0" w:type="auto"/>
        <w:tblInd w:w="-41" w:type="dxa"/>
        <w:tblLayout w:type="fixed"/>
        <w:tblLook w:val="0000" w:firstRow="0" w:lastRow="0" w:firstColumn="0" w:lastColumn="0" w:noHBand="0" w:noVBand="0"/>
      </w:tblPr>
      <w:tblGrid>
        <w:gridCol w:w="2154"/>
        <w:gridCol w:w="2941"/>
        <w:gridCol w:w="1449"/>
        <w:gridCol w:w="1448"/>
        <w:gridCol w:w="1528"/>
      </w:tblGrid>
      <w:tr w:rsidR="00D05C3E" w:rsidTr="004B051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Код бюджетной классификации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Наименование кода бюджетной классификации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Сумма ( тыс.руб)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Сумма ( тыс.руб)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Сумма ( тыс.руб)</w:t>
            </w:r>
          </w:p>
        </w:tc>
      </w:tr>
      <w:tr w:rsidR="00D05C3E" w:rsidTr="004B051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000 08 00 00 00 00 0000 000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Изменение остатков средств бюджета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220 08 02 01 00 10 0000 510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Увеличение остатков денежных средств финансовых резервов бюджетов поселений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10465,5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2748,2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2580,2</w:t>
            </w:r>
          </w:p>
        </w:tc>
      </w:tr>
      <w:tr w:rsidR="00D05C3E" w:rsidTr="004B0510"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220 08  01 01 00 10 0000 610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Уменьшение остатков денежных средств финансовых  резервов бюджетов поселений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10465,5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2748,2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  <w:lang w:val="ru-RU"/>
              </w:rPr>
              <w:t>2580,2</w:t>
            </w:r>
          </w:p>
        </w:tc>
      </w:tr>
    </w:tbl>
    <w:p w:rsidR="00D05C3E" w:rsidRDefault="00D05C3E" w:rsidP="00D05C3E">
      <w:pPr>
        <w:jc w:val="right"/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lastRenderedPageBreak/>
        <w:t>Приложение № 2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 на плановый период 2016-2017 годов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>Администраторы доходов  бюджета</w:t>
      </w: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 xml:space="preserve">Кумского сельского муниципального образования  Республики Калмыкия </w:t>
      </w:r>
    </w:p>
    <w:p w:rsidR="00D05C3E" w:rsidRDefault="00D05C3E" w:rsidP="00D05C3E">
      <w:pPr>
        <w:jc w:val="center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 xml:space="preserve">на </w:t>
      </w:r>
      <w:r>
        <w:rPr>
          <w:rFonts w:ascii="Arial Narrow" w:hAnsi="Arial Narrow" w:cs="Arial Narrow"/>
          <w:b/>
          <w:sz w:val="20"/>
          <w:szCs w:val="20"/>
          <w:lang w:val="ru-RU"/>
        </w:rPr>
        <w:t>2015 год  и на плановый период 2016-2017 годы</w:t>
      </w:r>
    </w:p>
    <w:p w:rsidR="00D05C3E" w:rsidRDefault="00D05C3E" w:rsidP="00D05C3E">
      <w:pPr>
        <w:rPr>
          <w:rFonts w:ascii="Arial Narrow" w:hAnsi="Arial Narrow" w:cs="Arial Narrow"/>
          <w:sz w:val="20"/>
          <w:lang w:val="ru-RU"/>
        </w:r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897"/>
        <w:gridCol w:w="2805"/>
        <w:gridCol w:w="6"/>
        <w:gridCol w:w="6380"/>
      </w:tblGrid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Код</w:t>
            </w:r>
          </w:p>
          <w:p w:rsidR="00D05C3E" w:rsidRDefault="00D05C3E" w:rsidP="004B051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главы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Код бюджетной классификации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Наименование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2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3</w:t>
            </w:r>
          </w:p>
        </w:tc>
      </w:tr>
      <w:tr w:rsidR="00D05C3E" w:rsidTr="004B0510">
        <w:trPr>
          <w:cantSplit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Межрайонная инспекция  Федеральной налоговой  службы № 3</w:t>
            </w:r>
          </w:p>
          <w:p w:rsidR="00D05C3E" w:rsidRDefault="00D05C3E" w:rsidP="004B0510">
            <w:pPr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по Республике Калмыкия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1 01 02000 01 0000 110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Налог на доходы  физических лиц</w:t>
            </w:r>
          </w:p>
        </w:tc>
      </w:tr>
      <w:tr w:rsidR="00D05C3E" w:rsidTr="004B051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10102010 01 1000 110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spacing w:line="100" w:lineRule="atLeast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 w:val="0"/>
                <w:sz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Налогового кодекса Российской Федерации</w:t>
            </w:r>
          </w:p>
        </w:tc>
      </w:tr>
      <w:tr w:rsidR="00D05C3E" w:rsidRPr="00D95C15" w:rsidTr="004B051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182</w:t>
            </w:r>
          </w:p>
        </w:tc>
        <w:tc>
          <w:tcPr>
            <w:tcW w:w="28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101 02030 01 0000 110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jc w:val="left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 w:val="0"/>
                <w:sz w:val="20"/>
                <w:lang w:val="ru-RU"/>
              </w:rPr>
              <w:t>Налог на доходы физических лиц 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1 05 00000 00 0000 000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 на совокупный доход.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1 05 03010 01 0000 110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Единый сельскохозяйственный налог.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105 03020 01 0000 110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Единый сельскохозяйственный налог (за налоговый период истекший до 1 января 2011 года)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1 06 00000 00 0000 000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 на имущество.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1 06 01000 10 0000 110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Налог на имущество физических лиц, зачисляемый в бюджеты поселений.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1 06 01030 10 0000 110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spacing w:line="100" w:lineRule="atLeast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 в границах поселений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1.06.06013 10 0000 110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spacing w:line="100" w:lineRule="atLeast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ставкам, установленным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D05C3E" w:rsidRPr="00D95C15" w:rsidTr="004B0510">
        <w:trPr>
          <w:trHeight w:val="757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1 06 06023 10 0000 110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ставкам, установленным подпунктом 2 пункта 1 статьи  394 Налогового  кодекса Российской Федерации   и применяемым к объектам налогообложения, расположенным в границах поселений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1 09 00000 00 0000 000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Задолженность и  перерасчеты по  отмененным налогам, сборам.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182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1 09 04053 10 0000 110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(по обязательствам, возникшим до 1 января 2007 года) мобилизируемый на территории поселений</w:t>
            </w:r>
          </w:p>
        </w:tc>
      </w:tr>
      <w:tr w:rsidR="00D05C3E" w:rsidRPr="00D95C15" w:rsidTr="004B0510"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Комитет земельных и имущественных отношений администрации  Черноземельского</w:t>
            </w:r>
          </w:p>
          <w:p w:rsidR="00D05C3E" w:rsidRPr="00D95C15" w:rsidRDefault="00D05C3E" w:rsidP="004B0510">
            <w:pPr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 xml:space="preserve"> районного муниципального образования Республики Калмыкия</w:t>
            </w:r>
          </w:p>
        </w:tc>
      </w:tr>
      <w:tr w:rsidR="00D05C3E" w:rsidRPr="00D95C15" w:rsidTr="004B0510">
        <w:trPr>
          <w:cantSplit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114 06014 10 0000 430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05C3E" w:rsidRPr="00D95C15" w:rsidTr="004B0510">
        <w:trPr>
          <w:cantSplit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1 14 06013 10 0000 430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D05C3E" w:rsidRPr="00D95C15" w:rsidTr="004B0510">
        <w:trPr>
          <w:cantSplit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111 05013 10 0000 120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Доходы, получаемые в виде арендной платы за земельные участки, Гос.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05C3E" w:rsidRPr="00D95C15" w:rsidTr="004B0510">
        <w:trPr>
          <w:cantSplit/>
        </w:trPr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910</w:t>
            </w:r>
          </w:p>
        </w:tc>
        <w:tc>
          <w:tcPr>
            <w:tcW w:w="2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111 05025 10 0000 120</w:t>
            </w:r>
          </w:p>
        </w:tc>
        <w:tc>
          <w:tcPr>
            <w:tcW w:w="6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</w:t>
            </w:r>
          </w:p>
        </w:tc>
      </w:tr>
      <w:tr w:rsidR="00D05C3E" w:rsidTr="004B0510">
        <w:trPr>
          <w:cantSplit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910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117 02020 10 0000 180</w:t>
            </w:r>
          </w:p>
        </w:tc>
        <w:tc>
          <w:tcPr>
            <w:tcW w:w="6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территории поселений(по обязательствам, возникшим до 1 января 2008 года)</w:t>
            </w:r>
          </w:p>
        </w:tc>
      </w:tr>
      <w:tr w:rsidR="00D05C3E" w:rsidRPr="00D95C15" w:rsidTr="004B0510">
        <w:trPr>
          <w:cantSplit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Администрация Кумского сельского муниципального образования  Республики Калмыкия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1 11 05035 10 0000 120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 от  сдачи  в аренду  имущества, находящегося в оперативном управлении органов  управления  поселений  и созданных ими учреждений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114 02052 10 0000 410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1 16 18050 10 0000 140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Денежные взыскания (штрафы) за нарушение бюджетного  законодательства (в части  бюджетов поселений)</w:t>
            </w:r>
          </w:p>
        </w:tc>
      </w:tr>
    </w:tbl>
    <w:p w:rsidR="00D05C3E" w:rsidRPr="00D95C15" w:rsidRDefault="00D05C3E" w:rsidP="00D05C3E">
      <w:pPr>
        <w:rPr>
          <w:lang w:val="ru-RU"/>
        </w:rPr>
        <w:sectPr w:rsidR="00D05C3E" w:rsidRPr="00D95C15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-130" w:type="dxa"/>
        <w:tblLayout w:type="fixed"/>
        <w:tblLook w:val="0000" w:firstRow="0" w:lastRow="0" w:firstColumn="0" w:lastColumn="0" w:noHBand="0" w:noVBand="0"/>
      </w:tblPr>
      <w:tblGrid>
        <w:gridCol w:w="897"/>
        <w:gridCol w:w="2811"/>
        <w:gridCol w:w="6380"/>
      </w:tblGrid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lastRenderedPageBreak/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1 16 23050 10 0000 140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возмещения ущерба  при возникновении страховых случаев, зачисляемых в бюджеты поселений.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1 16 90050 10 0000 140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Прочие поступления  от денежных взысканий (штрафов) и иных сумм в возмещение ущерба, зачисляемые в бюджеты поселений.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108 04020 01 1000 110</w:t>
            </w:r>
          </w:p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108 04020 01 1000 110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1 17 01050 10 0000 180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Невыясненные поступления, зачисляемые в бюджеты поселений.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1 17 05050 10 0000 180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Прочие неналоговые доходы бюджетов поселений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2 08 05000 10 0000 180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Перечисления из бюджетов муниципальных районов (в бюджеты мун. район.) для осущест. возврата (зачета) излишне уплаченных или излишне взысканных сумм налогов, сборов и иных платежей, сумм проц-в за несвоевр. плату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219 05000 10 0000 151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Возврат остатков субсидий , субвенций и иных межбюджетных трансфертов, имеющих целевое назначение, прошлых лет, из бюджетов поселения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2 02 03015 10 0000 151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05C3E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2 02 02051 10 0000 151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Субсидии бюджетам субъектам Российской Федерации  и муниципальных образований на реализацию  </w:t>
            </w:r>
            <w:r>
              <w:rPr>
                <w:rFonts w:ascii="Arial Narrow" w:hAnsi="Arial Narrow" w:cs="Arial Narrow"/>
                <w:sz w:val="20"/>
              </w:rPr>
              <w:t>федеральных целевых программ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2 02 02077 10 0000 151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Субсидии бюджетам поселениям на бюджетные инвестиции  в объекты  капитального строительства  собственности муниципальных образований</w:t>
            </w:r>
          </w:p>
        </w:tc>
      </w:tr>
      <w:tr w:rsidR="00D05C3E" w:rsidRPr="00D95C15" w:rsidTr="004B051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202 04041 10 0000 151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Межбюджетные трансферты, передаваемые бюджетам поселений, на подключение общедоступных библиотек РФ к сети интернет и развитие системы библиотечного дела с учетом расширения информационных технологий оцифровки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2 02 01001 10 0000 151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Дотация бюджетам поселения на выравнивание  бюджетной обеспеченности</w:t>
            </w:r>
          </w:p>
        </w:tc>
      </w:tr>
      <w:tr w:rsidR="00D05C3E" w:rsidRPr="00D95C15" w:rsidTr="004B051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2 02 01003 10 0000 151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Дотации бюджетам поселений на поддержку мер по обеспечению сбалансированности  бюджетов</w:t>
            </w:r>
          </w:p>
        </w:tc>
      </w:tr>
      <w:tr w:rsidR="00D05C3E" w:rsidTr="004B051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917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202 02999 10 0000 151</w:t>
            </w:r>
          </w:p>
        </w:tc>
        <w:tc>
          <w:tcPr>
            <w:tcW w:w="6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Прочие субсидии бюджетам поселений</w:t>
            </w:r>
          </w:p>
        </w:tc>
      </w:tr>
    </w:tbl>
    <w:p w:rsidR="00D05C3E" w:rsidRDefault="00D05C3E" w:rsidP="00D05C3E">
      <w:pPr>
        <w:rPr>
          <w:rFonts w:ascii="Arial Narrow" w:hAnsi="Arial Narrow" w:cs="Arial Narrow"/>
          <w:sz w:val="20"/>
          <w:lang w:val="ru-RU"/>
        </w:r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                                  </w:t>
      </w:r>
      <w:r>
        <w:rPr>
          <w:rFonts w:ascii="Arial Narrow" w:hAnsi="Arial Narrow" w:cs="Arial Narrow"/>
          <w:lang w:val="ru-RU"/>
        </w:rPr>
        <w:t xml:space="preserve">                                                                                   </w:t>
      </w: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                                    </w:t>
      </w:r>
      <w:r>
        <w:rPr>
          <w:rFonts w:ascii="Arial Narrow" w:hAnsi="Arial Narrow" w:cs="Arial Narrow"/>
          <w:lang w:val="ru-RU"/>
        </w:rPr>
        <w:t xml:space="preserve">                                                                                  </w:t>
      </w: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lastRenderedPageBreak/>
        <w:t>Приложение № 3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 на плановый период 2016-2017 годов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</w:p>
    <w:p w:rsidR="00D05C3E" w:rsidRDefault="00D05C3E" w:rsidP="00D05C3E">
      <w:pPr>
        <w:pStyle w:val="210"/>
        <w:rPr>
          <w:rFonts w:ascii="Arial Narrow" w:hAnsi="Arial Narrow" w:cs="Arial Narrow"/>
        </w:rPr>
      </w:pP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>Объем поступлений  доходов бюджета</w:t>
      </w: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 xml:space="preserve">Кумского сельского  муниципального образования республики Калмыкия </w:t>
      </w: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  <w:r>
        <w:rPr>
          <w:rFonts w:ascii="Arial Narrow" w:hAnsi="Arial Narrow" w:cs="Arial Narrow"/>
          <w:b/>
          <w:sz w:val="20"/>
          <w:lang w:val="ru-RU"/>
        </w:rPr>
        <w:t xml:space="preserve">на </w:t>
      </w:r>
      <w:r>
        <w:rPr>
          <w:rFonts w:ascii="Arial Narrow" w:hAnsi="Arial Narrow" w:cs="Arial Narrow"/>
          <w:b/>
          <w:sz w:val="20"/>
          <w:szCs w:val="20"/>
          <w:lang w:val="ru-RU"/>
        </w:rPr>
        <w:t>2015 год и на плановый период 2016-2017 годы</w:t>
      </w:r>
      <w:r>
        <w:rPr>
          <w:rFonts w:ascii="Arial Narrow" w:hAnsi="Arial Narrow" w:cs="Arial Narrow"/>
          <w:b/>
          <w:sz w:val="20"/>
          <w:lang w:val="ru-RU"/>
        </w:rPr>
        <w:t>.</w:t>
      </w:r>
    </w:p>
    <w:p w:rsidR="00D05C3E" w:rsidRDefault="00D05C3E" w:rsidP="00D05C3E">
      <w:pPr>
        <w:jc w:val="center"/>
        <w:rPr>
          <w:rFonts w:ascii="Arial Narrow" w:hAnsi="Arial Narrow" w:cs="Arial Narrow"/>
          <w:b/>
          <w:sz w:val="20"/>
          <w:lang w:val="ru-RU"/>
        </w:rPr>
      </w:pPr>
    </w:p>
    <w:tbl>
      <w:tblPr>
        <w:tblW w:w="0" w:type="auto"/>
        <w:tblInd w:w="-110" w:type="dxa"/>
        <w:tblLayout w:type="fixed"/>
        <w:tblLook w:val="0000" w:firstRow="0" w:lastRow="0" w:firstColumn="0" w:lastColumn="0" w:noHBand="0" w:noVBand="0"/>
      </w:tblPr>
      <w:tblGrid>
        <w:gridCol w:w="2370"/>
        <w:gridCol w:w="4035"/>
        <w:gridCol w:w="1485"/>
        <w:gridCol w:w="1410"/>
        <w:gridCol w:w="1257"/>
      </w:tblGrid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Код бюджетной классификации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2"/>
              <w:widowControl/>
              <w:numPr>
                <w:ilvl w:val="1"/>
                <w:numId w:val="2"/>
              </w:numPr>
              <w:snapToGrid w:val="0"/>
              <w:spacing w:before="0" w:after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i w:val="0"/>
                <w:iCs w:val="0"/>
              </w:rPr>
              <w:t>Наименование доходов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Сумма</w:t>
            </w:r>
          </w:p>
          <w:p w:rsidR="00D05C3E" w:rsidRDefault="00D05C3E" w:rsidP="004B0510">
            <w:pPr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(тыс. Руб.)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Сумма</w:t>
            </w:r>
          </w:p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(тыс. Руб.)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Сумма</w:t>
            </w:r>
          </w:p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 xml:space="preserve"> (тыс. Руб.)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1 00 00000 00 0000 000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Налоговые и неналоговые доходы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10414,8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2691,8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2526,2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1 01 00000 00 0000 000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 на прибыль.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26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101 02010 01 1000 110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left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 w:val="0"/>
                <w:sz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227,227(1) Налогового кодекса Российской Федерации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21,8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25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101 02030 01 0000 110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left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b w:val="0"/>
                <w:sz w:val="20"/>
                <w:lang w:val="ru-RU"/>
              </w:rPr>
              <w:t>Налог на доходы физических лиц  доходов, полученных от осуществления деятельности физ. Лицами зарегистрированными качестве индив. Предпринимателей нотариусов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0,2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1 05 00000 00 0000 000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Налоги на совокупный доход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116,8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194,2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1 05 03010 01 0000 110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116,8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194,2</w:t>
            </w:r>
          </w:p>
        </w:tc>
      </w:tr>
      <w:tr w:rsidR="00D05C3E" w:rsidTr="004B0510">
        <w:trPr>
          <w:trHeight w:val="32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1 06 00000 00 0000 000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Налог на имущество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43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50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1 06 01030 10 0000 000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Налог на имущество физических лиц, взимаемый по ставке, применяемой к объекту налогообложения, расположенному в границах поселения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34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40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>1 06 06000 10 0000 110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>Земельный налог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lang w:val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lang w:val="ru-RU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lang w:val="ru-RU"/>
              </w:rPr>
              <w:t>10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1 06 06013 10 0000 110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ставке, установленной подпунктом 1 пункта 2 статьи 394 Налогового кодекса Российской Федерации, зачисляемый в бюджеты  поселений.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Cs/>
                <w:sz w:val="20"/>
                <w:lang w:val="ru-RU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Cs/>
                <w:sz w:val="20"/>
                <w:lang w:val="ru-RU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bCs/>
                <w:sz w:val="20"/>
                <w:lang w:val="ru-RU"/>
              </w:rPr>
              <w:t>7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1 06 06023 10 0000 110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ставке, установленной подпунктом 2 пункта 1 статьи  394 Налогового  кодекса Российской Федерации, зачисляемый в бюджеты  поселений.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3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111 05013 10 0000 120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Доходы, получаемые в виде арендной платы за земельные участки, Гос. Собственность 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</w:t>
            </w:r>
          </w:p>
        </w:tc>
      </w:tr>
      <w:tr w:rsidR="00D05C3E" w:rsidTr="004B0510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bCs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sz w:val="20"/>
              </w:rPr>
              <w:t>111 05025 10 0000 120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lang w:val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10259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2500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2250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114 06013 10 0000 430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2,8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</w:t>
            </w:r>
          </w:p>
        </w:tc>
      </w:tr>
      <w:tr w:rsidR="00D05C3E" w:rsidTr="004B0510">
        <w:tc>
          <w:tcPr>
            <w:tcW w:w="2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2 02 03015 10 0000 151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Субвенция на ведение воинского учета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50,7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56,4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54</w:t>
            </w:r>
          </w:p>
        </w:tc>
      </w:tr>
      <w:tr w:rsidR="00D05C3E" w:rsidTr="004B051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  <w:r>
              <w:rPr>
                <w:rFonts w:ascii="Arial Narrow" w:hAnsi="Arial Narrow" w:cs="Arial Narrow"/>
                <w:b/>
                <w:sz w:val="20"/>
              </w:rPr>
              <w:t>Всего доходов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b/>
                <w:sz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10465,5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b/>
                <w:sz w:val="20"/>
                <w:lang w:val="ru-RU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2748,2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z w:val="20"/>
                <w:lang w:val="ru-RU"/>
              </w:rPr>
              <w:t>2580,2</w:t>
            </w:r>
          </w:p>
        </w:tc>
      </w:tr>
    </w:tbl>
    <w:p w:rsidR="00D05C3E" w:rsidRDefault="00D05C3E" w:rsidP="00D05C3E">
      <w:pPr>
        <w:jc w:val="right"/>
      </w:pPr>
      <w:r>
        <w:rPr>
          <w:rFonts w:ascii="Arial Narrow" w:hAnsi="Arial Narrow" w:cs="Arial Narrow"/>
        </w:rPr>
        <w:t xml:space="preserve">                                                                     </w:t>
      </w:r>
    </w:p>
    <w:p w:rsidR="00D05C3E" w:rsidRDefault="00D05C3E" w:rsidP="00D05C3E">
      <w:pPr>
        <w:jc w:val="right"/>
      </w:pPr>
    </w:p>
    <w:p w:rsidR="00D05C3E" w:rsidRDefault="00D05C3E" w:rsidP="00D05C3E">
      <w:pPr>
        <w:jc w:val="right"/>
      </w:pPr>
    </w:p>
    <w:p w:rsidR="00D05C3E" w:rsidRDefault="00D05C3E" w:rsidP="00D05C3E">
      <w:pPr>
        <w:jc w:val="right"/>
      </w:pPr>
      <w:r>
        <w:rPr>
          <w:rFonts w:ascii="Arial Narrow" w:hAnsi="Arial Narrow" w:cs="Arial Narrow"/>
        </w:rPr>
        <w:t xml:space="preserve">       </w:t>
      </w:r>
      <w:r>
        <w:rPr>
          <w:rFonts w:ascii="Arial Narrow" w:hAnsi="Arial Narrow" w:cs="Arial Narrow"/>
          <w:sz w:val="20"/>
        </w:rPr>
        <w:t xml:space="preserve">                                                                                </w:t>
      </w:r>
    </w:p>
    <w:p w:rsidR="00D05C3E" w:rsidRDefault="00D05C3E" w:rsidP="00D05C3E">
      <w:pPr>
        <w:jc w:val="right"/>
      </w:pPr>
    </w:p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lastRenderedPageBreak/>
        <w:t>Приложение № 4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и на плановый период 2016-2017 годов</w:t>
      </w:r>
    </w:p>
    <w:p w:rsidR="00D05C3E" w:rsidRDefault="00D05C3E" w:rsidP="00D05C3E">
      <w:pPr>
        <w:jc w:val="right"/>
        <w:rPr>
          <w:rFonts w:ascii="Arial Narrow" w:hAnsi="Arial Narrow" w:cs="Arial Narrow"/>
          <w:b/>
          <w:bCs/>
          <w:sz w:val="20"/>
          <w:lang w:val="ru-RU"/>
        </w:rPr>
      </w:pPr>
    </w:p>
    <w:p w:rsidR="00D05C3E" w:rsidRDefault="00D05C3E" w:rsidP="00D05C3E">
      <w:pPr>
        <w:jc w:val="center"/>
        <w:rPr>
          <w:rFonts w:ascii="Arial Narrow" w:hAnsi="Arial Narrow" w:cs="Arial Narrow"/>
          <w:b/>
          <w:bCs/>
          <w:sz w:val="20"/>
          <w:lang w:val="ru-RU"/>
        </w:rPr>
      </w:pPr>
      <w:r>
        <w:rPr>
          <w:rFonts w:ascii="Arial Narrow" w:hAnsi="Arial Narrow" w:cs="Arial Narrow"/>
          <w:b/>
          <w:bCs/>
          <w:sz w:val="20"/>
          <w:lang w:val="ru-RU"/>
        </w:rPr>
        <w:t>Нормативы  распределения доходов в бюджет</w:t>
      </w:r>
    </w:p>
    <w:p w:rsidR="00D05C3E" w:rsidRDefault="00D05C3E" w:rsidP="00D05C3E">
      <w:pPr>
        <w:jc w:val="center"/>
        <w:rPr>
          <w:rFonts w:ascii="Arial Narrow" w:hAnsi="Arial Narrow" w:cs="Arial Narrow"/>
          <w:b/>
          <w:bCs/>
          <w:sz w:val="20"/>
          <w:lang w:val="ru-RU"/>
        </w:rPr>
      </w:pPr>
      <w:r>
        <w:rPr>
          <w:rFonts w:ascii="Arial Narrow" w:hAnsi="Arial Narrow" w:cs="Arial Narrow"/>
          <w:b/>
          <w:bCs/>
          <w:sz w:val="20"/>
          <w:lang w:val="ru-RU"/>
        </w:rPr>
        <w:t xml:space="preserve">сельских (городских) поселений на </w:t>
      </w:r>
      <w:r>
        <w:rPr>
          <w:rFonts w:ascii="Arial Narrow" w:hAnsi="Arial Narrow" w:cs="Arial Narrow"/>
          <w:b/>
          <w:bCs/>
          <w:sz w:val="20"/>
          <w:szCs w:val="20"/>
          <w:lang w:val="ru-RU"/>
        </w:rPr>
        <w:t>2014 год и на плановый период 2015-2016 годы</w:t>
      </w:r>
    </w:p>
    <w:p w:rsidR="00D05C3E" w:rsidRDefault="00D05C3E" w:rsidP="00D05C3E">
      <w:pPr>
        <w:jc w:val="center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b/>
          <w:bCs/>
          <w:sz w:val="20"/>
          <w:lang w:val="ru-RU"/>
        </w:rPr>
        <w:t xml:space="preserve">согласно Бюджетному кодексу </w:t>
      </w:r>
      <w:r>
        <w:rPr>
          <w:rFonts w:ascii="Arial Narrow" w:hAnsi="Arial Narrow" w:cs="Arial Narrow"/>
          <w:b/>
          <w:bCs/>
          <w:sz w:val="20"/>
        </w:rPr>
        <w:t>Российской Федерации</w:t>
      </w:r>
    </w:p>
    <w:p w:rsidR="00D05C3E" w:rsidRDefault="00D05C3E" w:rsidP="00D05C3E">
      <w:pPr>
        <w:jc w:val="center"/>
        <w:rPr>
          <w:rFonts w:ascii="Arial Narrow" w:hAnsi="Arial Narrow" w:cs="Arial Narrow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5"/>
        <w:gridCol w:w="5430"/>
        <w:gridCol w:w="1347"/>
      </w:tblGrid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Код бюджетной классификации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Наименование кода бюджетной классификации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</w:rPr>
              <w:t>Бюджет  Кумского         СМО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Норматив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1 01 02010 01 0000 110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Налог на доходы физических лиц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2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1 05 03010 01 0000 110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Единый сельскохозяйственный налог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30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1 05 03020 01 0000 110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30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1 06 01030 10 0000 110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Налог на имущество физических лиц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1 06 06013 10 0000 110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ставке, установленной подпунктом 1 пункта 2 статьи 394 Налогового кодекса Российской Федерации, зачисляемый в бюджеты  поселений.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rPr>
          <w:trHeight w:val="530"/>
        </w:trPr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1 06 06023 10 0000 110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взимаемый по ставке, установленной подпунктом 2 пункта 1 статьи  394 Налогового  кодекса Российской Федерации, зачисляемый в бюджеты  поселений.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109 04053 10 0000 110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Земельный налог (по обязательствам,  возникшим до 1 января 2006 года), мобилизируемый на территориях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111 05025 10 0000 120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Доходы, получаемые в виде арендной платы, а так 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1 11 05035 01 0000 120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50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1 11 05035 10 0000 120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 от  сдачи  в аренду  имущества, находящегося в оперативном управлении органов  управления  поселений  и созданных ими учреждений  и в хозяйственном  ведении муниципальных унитарных предприятий.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1 11 08045 10 0000 120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114 02052 10 0000 410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реализации  имущества, находящегося в собственности поселений (за исключением имущества муниципальных автономных учреждений, а так же имущества муниципальных унитарных предприятий,  в том числе казенных  в части реализации основных средств</w:t>
            </w:r>
          </w:p>
          <w:p w:rsidR="00D05C3E" w:rsidRDefault="00D05C3E" w:rsidP="004B0510">
            <w:pPr>
              <w:jc w:val="both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sz w:val="20"/>
              </w:rPr>
              <w:t>по указанному имуществу)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1 16 18050 10 0000 140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Денежные взыскания ( штрафы ) за нарушение бюджетного законодательства ( в части бюджетов поселений)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1 16 23050 10 0000 140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возмещения ущерба при возникновении страховых случаев, зачисляемые в бюджеты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1 16 90050 10 0000 140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1 17 01050 10 0000 180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tabs>
                <w:tab w:val="left" w:pos="3960"/>
              </w:tabs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Невыясненные поступления, зачисляемые в бюджеты поселений 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1 17 05050 10 0000 180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ru-RU"/>
              </w:rPr>
              <w:t>Прочие неналоговые доходы бюджетов поселений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108 04020 10 0000 110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Гос.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 20201001 10 0000 151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Дотации  бюджетам поселений на выравнивание  бюджетной обеспеченности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 20203015 10 00000 151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 20204025 10 0000 151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Межбюджетные трансферты, передаваемые бюджетам поселений на комплектование книжных фондов библиотек муниципальных образований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</w:tbl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65"/>
        <w:gridCol w:w="5430"/>
        <w:gridCol w:w="1347"/>
      </w:tblGrid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lastRenderedPageBreak/>
              <w:t xml:space="preserve"> 11406013 10 0000 430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50</w:t>
            </w:r>
          </w:p>
        </w:tc>
      </w:tr>
      <w:tr w:rsidR="00D05C3E" w:rsidTr="004B0510">
        <w:tc>
          <w:tcPr>
            <w:tcW w:w="2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</w:rPr>
              <w:t>202 04041 10 0000 151</w:t>
            </w:r>
          </w:p>
        </w:tc>
        <w:tc>
          <w:tcPr>
            <w:tcW w:w="5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rFonts w:ascii="Arial Narrow" w:hAnsi="Arial Narrow" w:cs="Arial Narrow"/>
                <w:sz w:val="20"/>
                <w:lang w:val="ru-RU"/>
              </w:rPr>
            </w:pPr>
            <w:r>
              <w:rPr>
                <w:rFonts w:ascii="Arial Narrow" w:hAnsi="Arial Narrow" w:cs="Arial Narrow"/>
                <w:sz w:val="20"/>
                <w:lang w:val="ru-RU"/>
              </w:rPr>
              <w:t>Межбюджетные трансферты, передаваемые бюджетам поселений, на подключение общедоступных библиотек РФ к сети интернет и развитие системы библиотечного дела с учетом расширения информационных технологий оцифровки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tabs>
                <w:tab w:val="left" w:pos="3960"/>
              </w:tabs>
              <w:snapToGrid w:val="0"/>
              <w:jc w:val="center"/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100</w:t>
            </w:r>
          </w:p>
        </w:tc>
      </w:tr>
    </w:tbl>
    <w:p w:rsidR="00D05C3E" w:rsidRDefault="00D05C3E" w:rsidP="00D05C3E">
      <w:pPr>
        <w:jc w:val="right"/>
        <w:rPr>
          <w:rFonts w:ascii="Arial Narrow" w:hAnsi="Arial Narrow" w:cs="Arial Narrow"/>
          <w:sz w:val="20"/>
        </w:rPr>
      </w:pPr>
      <w:r>
        <w:rPr>
          <w:rFonts w:ascii="Arial Narrow" w:hAnsi="Arial Narrow" w:cs="Arial Narrow"/>
          <w:sz w:val="20"/>
        </w:rPr>
        <w:t xml:space="preserve">                                                                         </w:t>
      </w:r>
    </w:p>
    <w:p w:rsidR="00D05C3E" w:rsidRDefault="00D05C3E" w:rsidP="00D05C3E">
      <w:pPr>
        <w:jc w:val="right"/>
        <w:rPr>
          <w:rFonts w:ascii="Arial Narrow" w:hAnsi="Arial Narrow" w:cs="Arial Narrow"/>
          <w:sz w:val="20"/>
        </w:r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</w:rPr>
      </w:pPr>
    </w:p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lastRenderedPageBreak/>
        <w:t>Приложение № 5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и на плановый период 2016-2017 годов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</w:p>
    <w:p w:rsidR="00D05C3E" w:rsidRPr="00D95C15" w:rsidRDefault="00D05C3E" w:rsidP="00D05C3E">
      <w:pPr>
        <w:jc w:val="center"/>
        <w:rPr>
          <w:rFonts w:ascii="Arial Narrow" w:hAnsi="Arial Narrow" w:cs="Arial Narrow"/>
          <w:b/>
          <w:bCs/>
          <w:sz w:val="20"/>
          <w:lang w:val="ru-RU"/>
        </w:rPr>
      </w:pPr>
      <w:r>
        <w:rPr>
          <w:rFonts w:ascii="Arial Narrow" w:hAnsi="Arial Narrow" w:cs="Arial Narrow"/>
          <w:b/>
          <w:bCs/>
          <w:sz w:val="20"/>
          <w:lang w:val="ru-RU"/>
        </w:rPr>
        <w:t xml:space="preserve">Распределение расходов бюджета  на </w:t>
      </w:r>
      <w:r>
        <w:rPr>
          <w:rFonts w:ascii="Arial Narrow" w:hAnsi="Arial Narrow" w:cs="Arial Narrow"/>
          <w:b/>
          <w:bCs/>
          <w:sz w:val="20"/>
          <w:szCs w:val="20"/>
          <w:lang w:val="ru-RU"/>
        </w:rPr>
        <w:t xml:space="preserve">2015 год и на плановый период 2016-2017 годы </w:t>
      </w:r>
      <w:r>
        <w:rPr>
          <w:rFonts w:ascii="Arial Narrow" w:hAnsi="Arial Narrow" w:cs="Arial Narrow"/>
          <w:b/>
          <w:bCs/>
          <w:sz w:val="20"/>
          <w:lang w:val="ru-RU"/>
        </w:rPr>
        <w:t>по разделам , подразделам ,целевым статьям расходов, видам расходов функциональной классификации расходов бюджетов</w:t>
      </w:r>
    </w:p>
    <w:p w:rsidR="00D05C3E" w:rsidRDefault="00D05C3E" w:rsidP="00D05C3E">
      <w:pPr>
        <w:jc w:val="center"/>
        <w:rPr>
          <w:sz w:val="20"/>
        </w:rPr>
      </w:pPr>
      <w:r>
        <w:rPr>
          <w:rFonts w:ascii="Arial Narrow" w:hAnsi="Arial Narrow" w:cs="Arial Narrow"/>
          <w:b/>
          <w:bCs/>
          <w:sz w:val="20"/>
        </w:rPr>
        <w:t>Российской Федерации</w:t>
      </w:r>
    </w:p>
    <w:p w:rsidR="00D05C3E" w:rsidRDefault="00D05C3E" w:rsidP="00D05C3E">
      <w:pPr>
        <w:rPr>
          <w:sz w:val="20"/>
        </w:rPr>
      </w:pP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3586"/>
        <w:gridCol w:w="664"/>
        <w:gridCol w:w="882"/>
        <w:gridCol w:w="1048"/>
        <w:gridCol w:w="990"/>
        <w:gridCol w:w="975"/>
        <w:gridCol w:w="915"/>
        <w:gridCol w:w="1010"/>
      </w:tblGrid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Подраздел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2815,8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1707,8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1566,2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Функционирование органов местного самоуправления 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2785,8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1707,8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1566,2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- глава исполнительной власти местного самоуправления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0020300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0020300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-центральный аппарат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0020400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2344,8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1226,8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1125,2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86,8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119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142,8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37,2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>ПРЕДУПРЕЖДЕНИЕ ЧС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0700500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Прочие расходы по устранению ЧС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0700500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both"/>
              <w:rPr>
                <w:bCs/>
                <w:sz w:val="20"/>
              </w:rPr>
            </w:pPr>
            <w:r>
              <w:rPr>
                <w:i/>
                <w:sz w:val="20"/>
              </w:rPr>
              <w:t>НАЦИОНАЛЬНАЯ ОБОРОНА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56,4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54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1425118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jc w:val="both"/>
              <w:rPr>
                <w:bCs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1425118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50,7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56,4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54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ind w:left="-33" w:right="-3" w:firstLine="0"/>
              <w:jc w:val="both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МЦП «ОБЕСПЕЧЕНИЕ ПЕРВИЧНЫХ МЕР ПОЖАРНОЙ БЕЗОПАСНОСТИ»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7950300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ind w:left="-3" w:right="-3" w:hanging="15"/>
              <w:jc w:val="both"/>
              <w:rPr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7950300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58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МЦП «МЕРОПРИЯТИЯ ПО ПРОФИЛАКТИКЕ ТЕРРОРИЗМА , ЭКСТРЕМИЗМА, А ТАК ЖЕ ЛИКВИДАЦИИ ПОСЛЕДСТВИЙ ИХ ПРОЯВЛЕНИЙ»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7950400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both"/>
              <w:rPr>
                <w:bCs/>
                <w:i/>
                <w:sz w:val="20"/>
              </w:rPr>
            </w:pPr>
            <w:r>
              <w:rPr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2096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120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both"/>
              <w:rPr>
                <w:bCs/>
                <w:i/>
                <w:sz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УЛИЧНОЕ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>ОСВЕЩЕНИЕ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6000100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281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70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rFonts w:cs="Times New Roman"/>
                <w:color w:val="333333"/>
                <w:sz w:val="20"/>
                <w:szCs w:val="20"/>
                <w:lang w:val="ru-RU"/>
              </w:rPr>
              <w:t>Иные выплаты персоналу, за исключением фонда оплаты труда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281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iCs/>
                <w:sz w:val="20"/>
                <w:lang w:val="ru-RU"/>
              </w:rPr>
              <w:t>70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ind w:left="-63" w:right="-3" w:firstLine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iCs/>
                <w:sz w:val="20"/>
                <w:lang w:val="ru-RU"/>
              </w:rPr>
              <w:t>СОДЕРЖАНИЕ АВТОМОБИЛЬНЫХ ДОРОГ И ИНЖЕНЕРНЫХ СООРУЖЕНИЙ В ИХ ГРАНИЦАХ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6000200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60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6000200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60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jc w:val="both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ОЗЕЛЕНЕНИЕ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6000300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6000300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</w:tbl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3586"/>
        <w:gridCol w:w="664"/>
        <w:gridCol w:w="882"/>
        <w:gridCol w:w="1048"/>
        <w:gridCol w:w="990"/>
        <w:gridCol w:w="975"/>
        <w:gridCol w:w="915"/>
        <w:gridCol w:w="1010"/>
      </w:tblGrid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jc w:val="both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lastRenderedPageBreak/>
              <w:t>ОРГАНИЗАЦИЯ МЕСТ ЗАХОРОНЕНИЯ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rFonts w:cs="Times New Roman"/>
                <w:color w:val="333333"/>
                <w:sz w:val="20"/>
                <w:szCs w:val="20"/>
                <w:lang w:val="ru-RU"/>
              </w:rPr>
              <w:t>Иные выплаты персоналу, за исключением фонда оплаты труда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6000400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jc w:val="both"/>
              <w:rPr>
                <w:b/>
                <w:bCs/>
                <w:i/>
                <w:sz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  <w:lang w:val="ru-RU"/>
              </w:rPr>
              <w:t>ПРОЧИЕ РАСХОДЫ ПО БЛАГОУСТРОЙСТВУ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6000500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1715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bCs/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1715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b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4095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884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ru-RU"/>
              </w:rPr>
              <w:t>840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Культура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4185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884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840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562,5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744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3532,5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</w:tr>
      <w:tr w:rsidR="00D05C3E" w:rsidTr="004B0510"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4409900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</w:tr>
      <w:tr w:rsidR="00D05C3E" w:rsidTr="004B0510">
        <w:trPr>
          <w:trHeight w:val="279"/>
        </w:trPr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>СОЦИАЛЬНАЯ ПОМОЩЬ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5058600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5058600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ПРОГРАММА СОФИНАНСИРОВАНИЯ «ЖИЛЬЕ МОЛОДЫМ СПЕЦИАЛИСТАМ»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5221400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300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5221400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numPr>
                <w:ilvl w:val="1"/>
                <w:numId w:val="2"/>
              </w:num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ФИЗКУЛЬТУРА И СПОРТ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numPr>
                <w:ilvl w:val="1"/>
                <w:numId w:val="2"/>
              </w:numPr>
              <w:snapToGrid w:val="0"/>
              <w:ind w:left="-78" w:right="-3" w:firstLine="15"/>
              <w:jc w:val="both"/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7950100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5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numPr>
                <w:ilvl w:val="1"/>
                <w:numId w:val="2"/>
              </w:num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10465,5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2748,2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</w:pPr>
            <w:r>
              <w:rPr>
                <w:b/>
                <w:bCs/>
                <w:sz w:val="20"/>
                <w:lang w:val="ru-RU"/>
              </w:rPr>
              <w:t>2580,2</w:t>
            </w:r>
          </w:p>
        </w:tc>
      </w:tr>
    </w:tbl>
    <w:p w:rsidR="00D05C3E" w:rsidRDefault="00D05C3E" w:rsidP="00D05C3E">
      <w:pPr>
        <w:jc w:val="center"/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t>ППриложение № 6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t>и на плановый период 2016-2017 годов</w:t>
      </w:r>
    </w:p>
    <w:p w:rsidR="00D05C3E" w:rsidRDefault="00D05C3E" w:rsidP="00D05C3E">
      <w:pPr>
        <w:rPr>
          <w:rFonts w:ascii="Arial Narrow" w:hAnsi="Arial Narrow" w:cs="Arial Narrow"/>
          <w:sz w:val="20"/>
          <w:lang w:val="ru-RU"/>
        </w:rPr>
      </w:pPr>
    </w:p>
    <w:p w:rsidR="00D05C3E" w:rsidRPr="00D95C15" w:rsidRDefault="00D05C3E" w:rsidP="00D05C3E">
      <w:pPr>
        <w:pStyle w:val="a5"/>
        <w:spacing w:line="100" w:lineRule="atLeast"/>
        <w:jc w:val="center"/>
        <w:rPr>
          <w:rFonts w:ascii="Arial Narrow" w:hAnsi="Arial Narrow" w:cs="Arial Narrow"/>
          <w:b/>
          <w:bCs/>
          <w:lang w:val="ru-RU"/>
        </w:rPr>
      </w:pPr>
      <w:r>
        <w:rPr>
          <w:rFonts w:ascii="Arial Narrow" w:hAnsi="Arial Narrow" w:cs="Arial Narrow"/>
          <w:b/>
          <w:bCs/>
          <w:lang w:val="ru-RU"/>
        </w:rPr>
        <w:t xml:space="preserve">Распределение расходов бюджета </w:t>
      </w:r>
      <w:r>
        <w:rPr>
          <w:rFonts w:ascii="Arial Narrow" w:hAnsi="Arial Narrow" w:cs="Arial Narrow"/>
          <w:b/>
          <w:bCs/>
          <w:sz w:val="20"/>
          <w:lang w:val="ru-RU"/>
        </w:rPr>
        <w:t xml:space="preserve">на </w:t>
      </w:r>
      <w:r>
        <w:rPr>
          <w:rFonts w:ascii="Arial Narrow" w:hAnsi="Arial Narrow" w:cs="Arial Narrow"/>
          <w:b/>
          <w:bCs/>
          <w:sz w:val="20"/>
          <w:szCs w:val="20"/>
          <w:lang w:val="ru-RU"/>
        </w:rPr>
        <w:t xml:space="preserve">2015 год и на плановый период 2016-2017 годы </w:t>
      </w:r>
      <w:r>
        <w:rPr>
          <w:rFonts w:ascii="Arial Narrow" w:hAnsi="Arial Narrow" w:cs="Arial Narrow"/>
          <w:b/>
          <w:bCs/>
          <w:lang w:val="ru-RU"/>
        </w:rPr>
        <w:t xml:space="preserve">по разделам, подразделам, целевым статьям расходов, видам расходов ведомственной классификации расходов бюджетов </w:t>
      </w:r>
    </w:p>
    <w:p w:rsidR="00D05C3E" w:rsidRDefault="00D05C3E" w:rsidP="00D05C3E">
      <w:pPr>
        <w:pStyle w:val="a5"/>
        <w:spacing w:line="100" w:lineRule="atLeast"/>
        <w:jc w:val="center"/>
      </w:pPr>
      <w:r>
        <w:rPr>
          <w:rFonts w:ascii="Arial Narrow" w:hAnsi="Arial Narrow" w:cs="Arial Narrow"/>
          <w:b/>
          <w:bCs/>
        </w:rPr>
        <w:t>Российской Федерации</w:t>
      </w:r>
    </w:p>
    <w:p w:rsidR="00D05C3E" w:rsidRDefault="00D05C3E" w:rsidP="00D05C3E">
      <w:pPr>
        <w:jc w:val="center"/>
      </w:pP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3309"/>
        <w:gridCol w:w="771"/>
        <w:gridCol w:w="613"/>
        <w:gridCol w:w="814"/>
        <w:gridCol w:w="967"/>
        <w:gridCol w:w="914"/>
        <w:gridCol w:w="900"/>
        <w:gridCol w:w="844"/>
        <w:gridCol w:w="938"/>
      </w:tblGrid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подраздел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тыс.руб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rPr>
                <w:sz w:val="20"/>
              </w:rPr>
            </w:pPr>
            <w:r>
              <w:rPr>
                <w:sz w:val="20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2815,8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1707,8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b/>
                <w:sz w:val="20"/>
                <w:lang w:val="ru-RU"/>
              </w:rPr>
              <w:t>1566,2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Функционирование органов местного самоуправления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2785,8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1707,8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1566,2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- глава исполнительной власти местного самоуправления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0020300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0020300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  <w:lang w:val="ru-RU"/>
              </w:rPr>
              <w:t>441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-центральный аппарат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0020400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2344,8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1226,8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iCs/>
                <w:sz w:val="20"/>
                <w:lang w:val="ru-RU"/>
              </w:rPr>
              <w:t>1125,2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796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86,8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79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142,8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37,2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прочих налогов, сборов и иных платежей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0020400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t>ПРЕДУПРЕЖДЕНИЕ ЧС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0700500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Прочие расходы по устранению ЧС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0700500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НАЦИОНАЛЬНАЯ ОБОРОНА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50,7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56,4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54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rPr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0013600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rPr>
                <w:i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0013600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50,7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56,4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54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ind w:left="-33" w:right="-3" w:firstLine="0"/>
              <w:jc w:val="lef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МЦП «ОБЕСПЕЧЕНИЕ ПЕРВИЧНЫХ МЕР ПОЖАРНОЙ БЕЗОПАСНОСТИ»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7950300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58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ind w:left="-3" w:right="-3" w:hanging="15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7950300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58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МЦП «МЕРОПРИЯТИЯ ПО ПРОФИЛАКТИКЕ ТЕРРОРИЗМА , ЭКСТРЕМИЗМА, А ТАК ЖЕ ЛИКВИДАЦИИ ПОСЛЕДСТВИЙ ИХ ПРОЯВЛЕНИЙ»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7950400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left"/>
              <w:rPr>
                <w:i/>
                <w:sz w:val="20"/>
              </w:rPr>
            </w:pPr>
            <w:r>
              <w:rPr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2096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120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pStyle w:val="1"/>
              <w:widowControl/>
              <w:snapToGrid w:val="0"/>
              <w:jc w:val="left"/>
              <w:rPr>
                <w:bCs/>
                <w:sz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УЛИЧНОЕ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/>
              </w:rPr>
              <w:t>ОСВЕЩЕНИЕ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6000100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281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70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rPr>
                <w:i/>
                <w:sz w:val="20"/>
                <w:lang w:val="ru-RU"/>
              </w:rPr>
            </w:pPr>
            <w:r>
              <w:rPr>
                <w:rFonts w:cs="Times New Roman"/>
                <w:color w:val="333333"/>
                <w:sz w:val="20"/>
                <w:szCs w:val="20"/>
                <w:lang w:val="ru-RU"/>
              </w:rPr>
              <w:t>Иные выплаты персоналу, за исключением фонда оплаты труда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281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iCs/>
                <w:sz w:val="20"/>
                <w:lang w:val="ru-RU"/>
              </w:rPr>
              <w:t>70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pStyle w:val="1"/>
              <w:widowControl/>
              <w:snapToGrid w:val="0"/>
              <w:ind w:left="-63" w:right="-3" w:firstLine="0"/>
              <w:jc w:val="left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iCs/>
                <w:sz w:val="20"/>
                <w:lang w:val="ru-RU"/>
              </w:rPr>
              <w:t>СОДЕРЖАНИЕ АВТОМОБИЛЬНЫХ ДОРОГ И ИНЖЕНЕРНЫХ СООРУЖЕНИЙ В ИХ ГРАНИЦАХ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6000200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60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50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6000200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60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50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ОЗЕЛЕНЕНИЕ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6000300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6000300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ОРГАНИЗАЦИЯ МЕСТ ЗАХОРОНЕНИЯ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widowControl/>
              <w:snapToGrid w:val="0"/>
              <w:rPr>
                <w:sz w:val="20"/>
                <w:lang w:val="ru-RU"/>
              </w:rPr>
            </w:pPr>
            <w:r>
              <w:rPr>
                <w:rFonts w:cs="Times New Roman"/>
                <w:color w:val="333333"/>
                <w:sz w:val="20"/>
                <w:szCs w:val="20"/>
                <w:lang w:val="ru-RU"/>
              </w:rPr>
              <w:t>Иные выплаты персоналу, за исключением фонда оплаты труда</w:t>
            </w:r>
            <w:r>
              <w:rPr>
                <w:rFonts w:cs="Times New Roman"/>
                <w:i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20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rFonts w:cs="Times New Roman"/>
                <w:b/>
                <w:bCs/>
                <w:i/>
                <w:sz w:val="20"/>
                <w:szCs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widowControl/>
              <w:snapToGrid w:val="0"/>
              <w:rPr>
                <w:b/>
                <w:bCs/>
                <w:i/>
                <w:sz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  <w:lang w:val="ru-RU"/>
              </w:rPr>
              <w:t>ПРОЧИЕ РАСХОДЫ ПО БЛАГОУСТРОЙСТВУ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6000500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1715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6000500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i/>
                <w:sz w:val="20"/>
              </w:rPr>
              <w:t>244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1715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КУЛЬТУРА, КИНЕМАТОГРАФИЯ И СРЕДСТВА МАССОВОЙ ИНФОРМАЦИИ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4095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i/>
                <w:sz w:val="20"/>
                <w:lang w:val="ru-RU"/>
              </w:rPr>
            </w:pPr>
            <w:r>
              <w:rPr>
                <w:b/>
                <w:bCs/>
                <w:i/>
                <w:sz w:val="20"/>
                <w:lang w:val="ru-RU"/>
              </w:rPr>
              <w:t>884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b/>
                <w:bCs/>
                <w:i/>
                <w:sz w:val="20"/>
                <w:lang w:val="ru-RU"/>
              </w:rPr>
              <w:t>840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Культура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4185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884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840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фонд оплаты труда и страховые взносы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562,5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744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закупка товаров, работ, услуг в сфере информационно- коммуникационных технологий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4409900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3532,5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96</w:t>
            </w:r>
          </w:p>
        </w:tc>
      </w:tr>
      <w:tr w:rsidR="00D05C3E" w:rsidTr="004B0510"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  <w:r>
              <w:rPr>
                <w:i/>
                <w:sz w:val="20"/>
              </w:rPr>
              <w:t>4409900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ru-RU"/>
              </w:rPr>
              <w:lastRenderedPageBreak/>
              <w:t>СОЦИАЛЬНАЯ ПОМОЩЬ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5058600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5058600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ПРОГРАММА СОФИНАНСИРОВАНИЯ «ЖИЛЬЕ МОЛОДЫМ СПЕЦИАЛИСТАМ»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5221400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150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300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snapToGrid w:val="0"/>
              <w:rPr>
                <w:i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Пособия по социальной помощи населению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5221400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numPr>
                <w:ilvl w:val="1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ФИЗКУЛЬТУРА И СПОРТ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7950100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Pr="00D95C15" w:rsidRDefault="00D05C3E" w:rsidP="004B0510">
            <w:pPr>
              <w:numPr>
                <w:ilvl w:val="1"/>
                <w:numId w:val="2"/>
              </w:numPr>
              <w:snapToGrid w:val="0"/>
              <w:ind w:left="-78" w:right="-3" w:firstLine="15"/>
              <w:rPr>
                <w:i/>
                <w:sz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7950100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1000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D05C3E" w:rsidTr="004B0510">
        <w:trPr>
          <w:trHeight w:val="258"/>
        </w:trPr>
        <w:tc>
          <w:tcPr>
            <w:tcW w:w="33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numPr>
                <w:ilvl w:val="1"/>
                <w:numId w:val="2"/>
              </w:num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220</w:t>
            </w:r>
          </w:p>
        </w:tc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0000000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</w:rPr>
              <w:t>000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10465,5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2748,2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C3E" w:rsidRDefault="00D05C3E" w:rsidP="004B0510">
            <w:pPr>
              <w:snapToGrid w:val="0"/>
            </w:pPr>
            <w:r>
              <w:rPr>
                <w:b/>
                <w:bCs/>
                <w:sz w:val="20"/>
                <w:lang w:val="ru-RU"/>
              </w:rPr>
              <w:t>2580,2</w:t>
            </w:r>
          </w:p>
        </w:tc>
      </w:tr>
    </w:tbl>
    <w:p w:rsidR="00D05C3E" w:rsidRDefault="00D05C3E" w:rsidP="00D05C3E">
      <w:pPr>
        <w:sectPr w:rsidR="00D05C3E">
          <w:pgSz w:w="11906" w:h="16838"/>
          <w:pgMar w:top="709" w:right="557" w:bottom="567" w:left="1134" w:header="720" w:footer="720" w:gutter="0"/>
          <w:cols w:space="720"/>
          <w:docGrid w:linePitch="360"/>
        </w:sectPr>
      </w:pPr>
    </w:p>
    <w:p w:rsidR="00D05C3E" w:rsidRDefault="00D05C3E" w:rsidP="00D05C3E">
      <w:pPr>
        <w:jc w:val="right"/>
        <w:rPr>
          <w:rFonts w:ascii="Arial Narrow" w:hAnsi="Arial Narrow" w:cs="Arial Narrow"/>
          <w:sz w:val="20"/>
          <w:lang w:val="ru-RU"/>
        </w:rPr>
      </w:pPr>
      <w:r>
        <w:rPr>
          <w:rFonts w:ascii="Arial Narrow" w:hAnsi="Arial Narrow" w:cs="Arial Narrow"/>
          <w:sz w:val="20"/>
          <w:lang w:val="ru-RU"/>
        </w:rPr>
        <w:lastRenderedPageBreak/>
        <w:t>Приложение № 7 к решению №  43 от « 30 » декабря 2014 года</w:t>
      </w:r>
    </w:p>
    <w:p w:rsidR="00D05C3E" w:rsidRPr="00D95C15" w:rsidRDefault="00D05C3E" w:rsidP="00D05C3E">
      <w:pPr>
        <w:jc w:val="right"/>
        <w:rPr>
          <w:rFonts w:ascii="Arial Narrow" w:hAnsi="Arial Narrow" w:cs="Arial Narrow"/>
          <w:lang w:val="ru-RU"/>
        </w:rPr>
      </w:pPr>
      <w:r>
        <w:rPr>
          <w:rFonts w:ascii="Arial Narrow" w:hAnsi="Arial Narrow" w:cs="Arial Narrow"/>
          <w:sz w:val="20"/>
          <w:lang w:val="ru-RU"/>
        </w:rPr>
        <w:t xml:space="preserve">                                                        Собрания депутатов Кумского СМО РК   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«О бюджете Кумского сельского</w:t>
      </w:r>
    </w:p>
    <w:p w:rsidR="00D05C3E" w:rsidRDefault="00D05C3E" w:rsidP="00D05C3E">
      <w:pPr>
        <w:pStyle w:val="210"/>
        <w:rPr>
          <w:rFonts w:ascii="Arial Narrow" w:hAnsi="Arial Narrow" w:cs="Arial Narrow"/>
          <w:szCs w:val="20"/>
        </w:rPr>
      </w:pPr>
      <w:r>
        <w:rPr>
          <w:rFonts w:ascii="Arial Narrow" w:hAnsi="Arial Narrow" w:cs="Arial Narrow"/>
        </w:rPr>
        <w:t xml:space="preserve"> муниципального образования Республики Калмыкия на 2015 г. </w:t>
      </w:r>
    </w:p>
    <w:p w:rsidR="00D05C3E" w:rsidRDefault="00D05C3E" w:rsidP="00D05C3E">
      <w:pPr>
        <w:pStyle w:val="210"/>
        <w:rPr>
          <w:rFonts w:ascii="Arial Narrow" w:hAnsi="Arial Narrow" w:cs="Arial Narrow"/>
        </w:rPr>
      </w:pPr>
      <w:r>
        <w:rPr>
          <w:rFonts w:ascii="Arial Narrow" w:hAnsi="Arial Narrow" w:cs="Arial Narrow"/>
          <w:szCs w:val="20"/>
        </w:rPr>
        <w:t>и на плановый период 2016-2017 годов</w:t>
      </w:r>
    </w:p>
    <w:p w:rsidR="00D05C3E" w:rsidRDefault="00D05C3E" w:rsidP="00D05C3E">
      <w:pPr>
        <w:jc w:val="right"/>
        <w:rPr>
          <w:rFonts w:ascii="Arial Narrow" w:hAnsi="Arial Narrow" w:cs="Arial Narrow"/>
          <w:lang w:val="ru-RU"/>
        </w:rPr>
      </w:pPr>
    </w:p>
    <w:p w:rsidR="00D05C3E" w:rsidRDefault="00D05C3E" w:rsidP="00D05C3E">
      <w:pPr>
        <w:pStyle w:val="21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Перечень и коды распорядителей и (или) получателей </w:t>
      </w:r>
    </w:p>
    <w:p w:rsidR="00D05C3E" w:rsidRDefault="00D05C3E" w:rsidP="00D05C3E">
      <w:pPr>
        <w:pStyle w:val="2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Cs w:val="20"/>
        </w:rPr>
        <w:t xml:space="preserve">средств бюджета  </w:t>
      </w:r>
      <w:r>
        <w:rPr>
          <w:rFonts w:ascii="Arial Narrow" w:hAnsi="Arial Narrow" w:cs="Arial Narrow"/>
          <w:b/>
          <w:bCs/>
          <w:szCs w:val="20"/>
        </w:rPr>
        <w:t>на 2015 год и на плановый период 2016-2017 годы</w:t>
      </w:r>
    </w:p>
    <w:p w:rsidR="00D05C3E" w:rsidRDefault="00D05C3E" w:rsidP="00D05C3E">
      <w:pPr>
        <w:pStyle w:val="210"/>
        <w:jc w:val="left"/>
        <w:rPr>
          <w:rFonts w:ascii="Arial" w:hAnsi="Arial" w:cs="Arial"/>
        </w:rPr>
      </w:pPr>
    </w:p>
    <w:tbl>
      <w:tblPr>
        <w:tblW w:w="0" w:type="auto"/>
        <w:tblInd w:w="5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"/>
        <w:gridCol w:w="8729"/>
      </w:tblGrid>
      <w:tr w:rsidR="00D05C3E" w:rsidRPr="00D95C15" w:rsidTr="004B0510">
        <w:tc>
          <w:tcPr>
            <w:tcW w:w="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C3E" w:rsidRDefault="00D05C3E" w:rsidP="004B0510">
            <w:pPr>
              <w:pStyle w:val="a8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8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C3E" w:rsidRDefault="00D05C3E" w:rsidP="004B0510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распорядителя и (или ) получателя средств</w:t>
            </w:r>
          </w:p>
        </w:tc>
      </w:tr>
      <w:tr w:rsidR="00D05C3E" w:rsidRPr="00D95C15" w:rsidTr="004B0510">
        <w:tc>
          <w:tcPr>
            <w:tcW w:w="9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5C3E" w:rsidRDefault="00D05C3E" w:rsidP="004B0510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8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5C3E" w:rsidRDefault="00D05C3E" w:rsidP="004B0510">
            <w:pPr>
              <w:pStyle w:val="a8"/>
              <w:snapToGrid w:val="0"/>
            </w:pPr>
            <w:r>
              <w:rPr>
                <w:rFonts w:ascii="Arial" w:hAnsi="Arial" w:cs="Arial"/>
                <w:sz w:val="20"/>
                <w:szCs w:val="20"/>
              </w:rPr>
              <w:t>Администрация Кумского сельского муниципального образовании Республики Калмыкия</w:t>
            </w:r>
          </w:p>
        </w:tc>
      </w:tr>
    </w:tbl>
    <w:p w:rsidR="00D05C3E" w:rsidRPr="00D95C15" w:rsidRDefault="00D05C3E" w:rsidP="00D05C3E">
      <w:pPr>
        <w:rPr>
          <w:lang w:val="ru-RU"/>
        </w:rPr>
      </w:pPr>
    </w:p>
    <w:p w:rsidR="00D05C3E" w:rsidRDefault="00D05C3E" w:rsidP="00D05C3E">
      <w:pPr>
        <w:rPr>
          <w:b/>
          <w:lang w:val="ru-RU"/>
        </w:rPr>
      </w:pPr>
    </w:p>
    <w:p w:rsidR="00D05C3E" w:rsidRDefault="00D05C3E" w:rsidP="00D05C3E">
      <w:pPr>
        <w:rPr>
          <w:b/>
          <w:sz w:val="20"/>
          <w:szCs w:val="20"/>
          <w:lang w:val="ru-RU"/>
        </w:rPr>
      </w:pPr>
    </w:p>
    <w:p w:rsidR="00957481" w:rsidRPr="00D05C3E" w:rsidRDefault="00957481">
      <w:pPr>
        <w:rPr>
          <w:lang w:val="ru-RU"/>
        </w:rPr>
      </w:pPr>
      <w:bookmarkStart w:id="0" w:name="_GoBack"/>
      <w:bookmarkEnd w:id="0"/>
    </w:p>
    <w:sectPr w:rsidR="00957481" w:rsidRPr="00D05C3E">
      <w:pgSz w:w="11906" w:h="16838"/>
      <w:pgMar w:top="709" w:right="557" w:bottom="567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6A"/>
    <w:rsid w:val="0031356A"/>
    <w:rsid w:val="00957481"/>
    <w:rsid w:val="00D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3A5A3-558C-4DF2-879C-57385A6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D05C3E"/>
    <w:pPr>
      <w:keepNext/>
      <w:numPr>
        <w:numId w:val="1"/>
      </w:numPr>
      <w:jc w:val="center"/>
      <w:outlineLvl w:val="0"/>
    </w:pPr>
    <w:rPr>
      <w:rFonts w:eastAsia="Arial Unicode MS"/>
      <w:b/>
      <w:sz w:val="28"/>
    </w:rPr>
  </w:style>
  <w:style w:type="paragraph" w:styleId="2">
    <w:name w:val="heading 2"/>
    <w:basedOn w:val="a"/>
    <w:next w:val="a"/>
    <w:link w:val="20"/>
    <w:qFormat/>
    <w:rsid w:val="00D05C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05C3E"/>
    <w:rPr>
      <w:rFonts w:ascii="Times New Roman" w:eastAsia="Arial Unicode MS" w:hAnsi="Times New Roman" w:cs="Tahoma"/>
      <w:b/>
      <w:color w:val="000000"/>
      <w:sz w:val="28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D05C3E"/>
    <w:rPr>
      <w:rFonts w:ascii="Arial" w:eastAsia="Lucida Sans Unicode" w:hAnsi="Arial" w:cs="Arial"/>
      <w:b/>
      <w:bCs/>
      <w:i/>
      <w:iCs/>
      <w:color w:val="000000"/>
      <w:sz w:val="28"/>
      <w:szCs w:val="28"/>
      <w:lang w:val="en-US" w:bidi="en-US"/>
    </w:rPr>
  </w:style>
  <w:style w:type="character" w:customStyle="1" w:styleId="3">
    <w:name w:val="Основной шрифт абзаца3"/>
    <w:rsid w:val="00D05C3E"/>
  </w:style>
  <w:style w:type="character" w:customStyle="1" w:styleId="Absatz-Standardschriftart">
    <w:name w:val="Absatz-Standardschriftart"/>
    <w:rsid w:val="00D05C3E"/>
  </w:style>
  <w:style w:type="character" w:customStyle="1" w:styleId="21">
    <w:name w:val="Основной шрифт абзаца2"/>
    <w:rsid w:val="00D05C3E"/>
  </w:style>
  <w:style w:type="character" w:customStyle="1" w:styleId="11">
    <w:name w:val="Основной шрифт абзаца1"/>
    <w:rsid w:val="00D05C3E"/>
  </w:style>
  <w:style w:type="character" w:customStyle="1" w:styleId="a3">
    <w:name w:val="Символ нумерации"/>
    <w:rsid w:val="00D05C3E"/>
  </w:style>
  <w:style w:type="paragraph" w:customStyle="1" w:styleId="a4">
    <w:name w:val="Заголовок"/>
    <w:basedOn w:val="a"/>
    <w:next w:val="a5"/>
    <w:rsid w:val="00D05C3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D05C3E"/>
    <w:pPr>
      <w:spacing w:after="120"/>
    </w:pPr>
  </w:style>
  <w:style w:type="character" w:customStyle="1" w:styleId="a6">
    <w:name w:val="Основной текст Знак"/>
    <w:basedOn w:val="a0"/>
    <w:link w:val="a5"/>
    <w:rsid w:val="00D05C3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7">
    <w:name w:val="List"/>
    <w:basedOn w:val="a5"/>
    <w:rsid w:val="00D05C3E"/>
    <w:rPr>
      <w:rFonts w:ascii="Arial" w:hAnsi="Arial"/>
    </w:rPr>
  </w:style>
  <w:style w:type="paragraph" w:customStyle="1" w:styleId="30">
    <w:name w:val="Название3"/>
    <w:basedOn w:val="a"/>
    <w:rsid w:val="00D05C3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05C3E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D05C3E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3">
    <w:name w:val="Указатель2"/>
    <w:basedOn w:val="a"/>
    <w:rsid w:val="00D05C3E"/>
    <w:pPr>
      <w:suppressLineNumbers/>
    </w:pPr>
    <w:rPr>
      <w:rFonts w:ascii="Arial" w:hAnsi="Arial"/>
    </w:rPr>
  </w:style>
  <w:style w:type="paragraph" w:customStyle="1" w:styleId="12">
    <w:name w:val="Название1"/>
    <w:basedOn w:val="a"/>
    <w:rsid w:val="00D05C3E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3">
    <w:name w:val="Указатель1"/>
    <w:basedOn w:val="a"/>
    <w:rsid w:val="00D05C3E"/>
    <w:pPr>
      <w:suppressLineNumbers/>
    </w:pPr>
    <w:rPr>
      <w:rFonts w:ascii="Arial" w:hAnsi="Arial"/>
    </w:rPr>
  </w:style>
  <w:style w:type="paragraph" w:customStyle="1" w:styleId="210">
    <w:name w:val="Основной текст 21"/>
    <w:basedOn w:val="a"/>
    <w:rsid w:val="00D05C3E"/>
    <w:pPr>
      <w:widowControl/>
      <w:jc w:val="right"/>
    </w:pPr>
    <w:rPr>
      <w:rFonts w:eastAsia="Times New Roman" w:cs="Times New Roman"/>
      <w:color w:val="auto"/>
      <w:sz w:val="20"/>
      <w:lang w:val="ru-RU" w:eastAsia="ar-SA" w:bidi="ar-SA"/>
    </w:rPr>
  </w:style>
  <w:style w:type="paragraph" w:customStyle="1" w:styleId="310">
    <w:name w:val="Основной текст 31"/>
    <w:basedOn w:val="a"/>
    <w:rsid w:val="00D05C3E"/>
    <w:pPr>
      <w:widowControl/>
      <w:jc w:val="right"/>
    </w:pPr>
    <w:rPr>
      <w:rFonts w:eastAsia="Times New Roman" w:cs="Times New Roman"/>
      <w:color w:val="auto"/>
      <w:sz w:val="22"/>
      <w:lang w:val="ru-RU" w:eastAsia="ar-SA" w:bidi="ar-SA"/>
    </w:rPr>
  </w:style>
  <w:style w:type="paragraph" w:customStyle="1" w:styleId="a8">
    <w:name w:val="Содержимое таблицы"/>
    <w:basedOn w:val="a"/>
    <w:rsid w:val="00D05C3E"/>
    <w:pPr>
      <w:widowControl/>
      <w:suppressLineNumbers/>
    </w:pPr>
    <w:rPr>
      <w:rFonts w:eastAsia="Times New Roman" w:cs="Times New Roman"/>
      <w:color w:val="auto"/>
      <w:lang w:val="ru-RU" w:eastAsia="ar-SA" w:bidi="ar-SA"/>
    </w:rPr>
  </w:style>
  <w:style w:type="paragraph" w:customStyle="1" w:styleId="a9">
    <w:name w:val="Заголовок таблицы"/>
    <w:basedOn w:val="a8"/>
    <w:rsid w:val="00D05C3E"/>
    <w:pPr>
      <w:jc w:val="center"/>
    </w:pPr>
    <w:rPr>
      <w:b/>
      <w:bCs/>
    </w:rPr>
  </w:style>
  <w:style w:type="paragraph" w:styleId="aa">
    <w:name w:val="Balloon Text"/>
    <w:basedOn w:val="a"/>
    <w:link w:val="ab"/>
    <w:rsid w:val="00D05C3E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05C3E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3433</Words>
  <Characters>19573</Characters>
  <Application>Microsoft Office Word</Application>
  <DocSecurity>0</DocSecurity>
  <Lines>163</Lines>
  <Paragraphs>45</Paragraphs>
  <ScaleCrop>false</ScaleCrop>
  <Company/>
  <LinksUpToDate>false</LinksUpToDate>
  <CharactersWithSpaces>22961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z5070</dc:creator>
  <cp:keywords/>
  <dc:description/>
  <cp:lastModifiedBy>z5070</cp:lastModifiedBy>
  <cp:revision>2</cp:revision>
  <dcterms:created xsi:type="dcterms:W3CDTF">2015-03-15T17:29:00Z</dcterms:created>
  <dcterms:modified xsi:type="dcterms:W3CDTF">2015-03-15T17:29:00Z</dcterms:modified>
</cp:coreProperties>
</file>